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035" w:rsidRDefault="00187035" w:rsidP="00187035">
      <w:pPr>
        <w:pStyle w:val="Default"/>
      </w:pPr>
    </w:p>
    <w:p w:rsidR="00187035" w:rsidRDefault="00187035" w:rsidP="00187035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Computer Organization and Architecture </w:t>
      </w:r>
    </w:p>
    <w:p w:rsidR="00187035" w:rsidRDefault="00187035" w:rsidP="00187035">
      <w:pPr>
        <w:pStyle w:val="Default"/>
        <w:rPr>
          <w:sz w:val="28"/>
          <w:szCs w:val="28"/>
        </w:rPr>
      </w:pPr>
      <w:bookmarkStart w:id="0" w:name="_GoBack"/>
      <w:bookmarkEnd w:id="0"/>
    </w:p>
    <w:p w:rsidR="004B2599" w:rsidRDefault="00187035" w:rsidP="00187035">
      <w:r>
        <w:rPr>
          <w:rFonts w:ascii="Century Gothic" w:hAnsi="Century Gothic" w:cs="Century Gothic"/>
          <w:sz w:val="23"/>
          <w:szCs w:val="23"/>
        </w:rPr>
        <w:t>Machine instructions and addressing modes. ALU, data</w:t>
      </w:r>
      <w:r>
        <w:rPr>
          <w:rFonts w:ascii="Cambria Math" w:hAnsi="Cambria Math" w:cs="Cambria Math"/>
          <w:sz w:val="23"/>
          <w:szCs w:val="23"/>
        </w:rPr>
        <w:t>‐</w:t>
      </w:r>
      <w:r>
        <w:rPr>
          <w:rFonts w:ascii="Century Gothic" w:hAnsi="Century Gothic" w:cs="Century Gothic"/>
          <w:sz w:val="23"/>
          <w:szCs w:val="23"/>
        </w:rPr>
        <w:t>path and control unit. Instruction pipelining. Memory hierarchy: cache, main memory and secondary storage; I/O interface (interrupt and DMA mode).</w:t>
      </w:r>
    </w:p>
    <w:sectPr w:rsidR="004B25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 Math">
    <w:altName w:val="Cambria Math"/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37B"/>
    <w:rsid w:val="00187035"/>
    <w:rsid w:val="004B2599"/>
    <w:rsid w:val="006C1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87035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87035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Sal31</dc:creator>
  <cp:keywords/>
  <dc:description/>
  <cp:lastModifiedBy>Sal31</cp:lastModifiedBy>
  <cp:revision>2</cp:revision>
  <dcterms:created xsi:type="dcterms:W3CDTF">2018-05-17T11:33:00Z</dcterms:created>
  <dcterms:modified xsi:type="dcterms:W3CDTF">2018-05-17T11:34:00Z</dcterms:modified>
</cp:coreProperties>
</file>